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04" w:rsidRDefault="00E91DCC" w:rsidP="00E91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CC">
        <w:rPr>
          <w:rFonts w:ascii="Times New Roman" w:hAnsi="Times New Roman" w:cs="Times New Roman"/>
          <w:b/>
          <w:sz w:val="28"/>
          <w:szCs w:val="28"/>
        </w:rPr>
        <w:t>Предмет социального проектирования – услуга, организация, мероприятие</w:t>
      </w:r>
    </w:p>
    <w:p w:rsidR="00E91DCC" w:rsidRPr="0074313E" w:rsidRDefault="00E91DCC" w:rsidP="00743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DCC" w:rsidRPr="00E91DCC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Предмет социального проектирования. 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Что проектируется? — Такой вопрос мы ставим, когда хотим выяснить предмет социального проектирования. На категоричный вопрос в рамках тезаурусного подхода есть и столь же однозначный ответ: </w:t>
      </w:r>
      <w:r w:rsidRPr="00E91DCC"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  <w:t>проектируется создание ценности.</w:t>
      </w:r>
    </w:p>
    <w:p w:rsidR="00E91DCC" w:rsidRPr="00E91DCC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Вспомним, что ценности трактуются и как наиболее общие ориентиры в постижении, оценке, освоении и преобразовании мира, и как достаточно конкретные значения вещей, свойств, отношений, с которыми имеет дело человек и которые для него по тем или иным причинам особенно важны. В данном случае второе понимание ближе к социальным проектам, поскольку они не могут не быть конкретными. Ценность, таким образом, здесь то, что значимо для человека, для сообществ, организаций. Не всякий раз создание ценности означает появление чего-то совершенно нового. Нередко создание ценности идет по пути модернизации той, что уже есть, или сохранения имеющейся ценности в изменившейся среде.</w:t>
      </w:r>
    </w:p>
    <w:p w:rsidR="00E91DCC" w:rsidRPr="0074313E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Формы, в которых новая ценность предстанет в ходе реализации проекта, разнообразны.</w:t>
      </w:r>
    </w:p>
    <w:p w:rsidR="00E91DCC" w:rsidRPr="0074313E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Услуга. 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Предметом социального проектирования может стать услуга. </w:t>
      </w:r>
      <w:r w:rsidRPr="00E91DCC"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  <w:t xml:space="preserve">Услугами называют результат полезной деятельности отдельных лиц, а также организаций, направленной на удовлетворение определенных потребностей людей. </w:t>
      </w:r>
    </w:p>
    <w:p w:rsidR="00E91DCC" w:rsidRPr="00E91DCC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Особенностями услуг являются их невещественный характер, отсутствие (в большинстве случаев) взаимозаменяемости, невозможность накопления, хранения, транспортировки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vertAlign w:val="superscript"/>
          <w:lang w:eastAsia="ru-RU"/>
        </w:rPr>
        <w:t>5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E91DCC" w:rsidRPr="00E91DCC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Кроме того, сфера услуг имеет с точки зрения управления. Во-первых, потребитель услуги обычно присутствует при ее предоставлении, из чего следует более тесное взаимодействие потребителя и производителя услуги. Во-вторых, продукт в сфере услуг более индивидуален, чем в сфере производства вещей. В-третьих, работы в сфере услуг более трудоемки, чем в промышленной сфере. Из этого следуют особенности проектирования услуг.</w:t>
      </w:r>
    </w:p>
    <w:p w:rsidR="00E91DCC" w:rsidRPr="00E91DCC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  <w:t xml:space="preserve">Социальными услугами обычно признаются такие, которые направлены на оказание поддержки и помощи слабо защищенным слоям населения. 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Они предоставляются стационарными или нестационарными учреждениями социального обеспечения </w:t>
      </w:r>
      <w:proofErr w:type="gramStart"/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Если</w:t>
      </w:r>
      <w:proofErr w:type="gramEnd"/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нестационарные учреждения предоставляют услуги в форме консультаций, помощи на дому, помощи в трудоустройстве и т д., то стационарные связаны с проживанием в них. Это дома-интернаты для престарелых и инвалидов, детские дома, хосписы (волонтерские службы по поддержке умирающих) и т. Д-</w:t>
      </w:r>
    </w:p>
    <w:p w:rsidR="00E91DCC" w:rsidRPr="00E91DCC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Некоторые проекты по предоставлению социальных услуг не предполагают </w:t>
      </w:r>
      <w:proofErr w:type="gramStart"/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тесных контактов</w:t>
      </w:r>
      <w:proofErr w:type="gramEnd"/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нуждающихся со стационарными или нестационарными учреждениями.</w:t>
      </w:r>
    </w:p>
    <w:p w:rsidR="00E91DCC" w:rsidRPr="00E91DCC" w:rsidRDefault="00E91DCC" w:rsidP="007431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Таков, например, один из проектов конца 90-х годов, осуществленных в Великобритании: создание телефона для глухих. Цель проекта — предоставление нового вида социальных услуг — в данном случае не предполагает организацию специального социального учреждения.</w:t>
      </w:r>
    </w:p>
    <w:p w:rsidR="00E91DCC" w:rsidRPr="00E91DCC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Подобных проектов множество в разных странах. Иногда они направлены на создание не отдельной услуги, а целой инфраструктуры услуг.</w:t>
      </w:r>
    </w:p>
    <w:p w:rsidR="00E91DCC" w:rsidRPr="00E91DCC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Так, в частности, строится деятельность различных объединений предпринимателей, предоставляющих своим членам комплекс информационных, коммуникативных, консультативных и других услуг, которые входят компонентом в социальную инфраструктуру поддержки бизнеса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vertAlign w:val="superscript"/>
          <w:lang w:eastAsia="ru-RU"/>
        </w:rPr>
        <w:t>11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Аналогичным образом (хотя в существенно меньшем объеме и с меньшими ресурсами) строится поддержка различных инициативных проектов в сфере социальной работы, где чаще всего действуют механизмы </w:t>
      </w:r>
      <w:proofErr w:type="spellStart"/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грантовой</w:t>
      </w:r>
      <w:proofErr w:type="spellEnd"/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политики государства и различных негосударственных организаций.</w:t>
      </w:r>
    </w:p>
    <w:p w:rsidR="00E91DCC" w:rsidRPr="0074313E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Организация. 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Один из объектов проектирования — организация. Хотя обычно понятно, что имеют в виду, когда говорят организации, все же уточним, что организацию принято рассматривать как </w:t>
      </w:r>
    </w:p>
    <w:p w:rsidR="00E91DCC" w:rsidRPr="0074313E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1) </w:t>
      </w:r>
      <w:r w:rsidRPr="00E91DCC"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  <w:t xml:space="preserve">объект 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(искусственно», объединение людей для</w:t>
      </w:r>
      <w:r w:rsidRPr="00E91D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достижения определенной цели),</w:t>
      </w:r>
    </w:p>
    <w:p w:rsidR="00E91DCC" w:rsidRPr="0074313E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2) </w:t>
      </w:r>
      <w:r w:rsidRPr="00E91DCC"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  <w:t xml:space="preserve">процесс 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(совокупность действий, ведущих к образованию и совершенствованию взаимосвязей между частями целого), </w:t>
      </w:r>
    </w:p>
    <w:p w:rsidR="00E91DCC" w:rsidRPr="00E91DCC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3) </w:t>
      </w:r>
      <w:r w:rsidRPr="00E91DCC"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  <w:t xml:space="preserve">воздействие 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(упорядочение или налаживание действия какого-либо объекта)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vertAlign w:val="superscript"/>
          <w:lang w:eastAsia="ru-RU"/>
        </w:rPr>
        <w:t>12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E91DCC" w:rsidRPr="00E91DCC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Все формы организации предполагают наличие по крайней мере одного человека </w:t>
      </w:r>
      <w:proofErr w:type="gramStart"/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</w:t>
      </w:r>
      <w:proofErr w:type="gramEnd"/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хотя бы одной цели, направленной на удовлетворение общественных или личных потребностей, а также создание какого-то продукта в различных формах (материальной, духовной, информационной)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vertAlign w:val="superscript"/>
          <w:lang w:eastAsia="ru-RU"/>
        </w:rPr>
        <w:t>13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 Эти характеристики показывают, в каком направлении ведется проектирование разных организаций — общественного объединения, фирмы, реабилитационного центра, художественной студии и т. п.</w:t>
      </w:r>
    </w:p>
    <w:p w:rsidR="00E91DCC" w:rsidRPr="0074313E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сфере социальной работы активно идет процесс создания новых организаций. Так, после принятия в 1991 г. Закона СССР «Об общих началах государственной молодежной политики в СССР», где впервые появилась норма, предусматривающая создание социальных служб для молодежи, такие учреждения — и государственные, и при различных общественных объединениях — стали появляться в разных концах нашей страны. </w:t>
      </w:r>
    </w:p>
    <w:p w:rsidR="00E91DCC" w:rsidRPr="00E91DCC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рамках проектирования организаций могут реализовываться замыслы разного масштаба. Одно дело — проектировать учреждение социальной службы, другое — </w:t>
      </w:r>
      <w:r w:rsidRPr="00E91DCC"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  <w:t xml:space="preserve">формировать отрасль производства, отрасль управления. 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На уровне отраслей потребность в создании новых объектов в социальной сфере возникает, как правило, в переходные периоды, когда сложившаяся отраслевая система уже не выполняет своего назначения. В переходные 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>периоды могут возникать и новые управленческие задачи, которые ранее не считались существенными.</w:t>
      </w:r>
    </w:p>
    <w:p w:rsidR="00E91DCC" w:rsidRPr="00E91DCC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Специфика проектирования организации в случаях проектирования отраслей производства или отраслей управления состоит в том, что таковая организация должна иметь в качестве управляющего звена систему органов государственной власти, органов местного самоуправления. Очевидно, что решение подобных задач осуществляется на определенной нормативно-правовой базе и при наличии уже имеющегося в системе государственного или муниципального управления органа, которому поручено такие задачи выполнять. В его распоряжении находятся соответствующие материально-технические и финансовые ресурсы.</w:t>
      </w:r>
    </w:p>
    <w:p w:rsidR="00E91DCC" w:rsidRPr="00E91DCC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Создание организаций может сопровождать </w:t>
      </w:r>
      <w:r w:rsidRPr="00E91DCC"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  <w:t xml:space="preserve">национальные и международные проекты, направленные на глобальные изменения </w:t>
      </w:r>
      <w:r w:rsidRPr="00E91DC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Мероприятие. 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Подготовка мероприятий также может вестись с применением подходов, характерных для социального проектирования. Это прежде всего относится к массовым праздникам (Олимпийские игры, праздники городов, выставки и т. д.). В последние годы все чаще специализированные массовые праздники стали приобретать комплексный характер, что значительно расширяет зону их воздействия на человека.</w:t>
      </w:r>
    </w:p>
    <w:p w:rsidR="00E91DCC" w:rsidRPr="00E91DCC" w:rsidRDefault="00E91DCC" w:rsidP="0074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Во время торжественного открытия 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val="en-US" w:eastAsia="ru-RU"/>
        </w:rPr>
        <w:t>XIV</w:t>
      </w:r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чемпионата мира по футболу (Италия, 1990 г.) были включены телекамеры, находившиеся на сцене оперного театра Ла Скала, и на огромном экране стадиона появились десятки певцов, исполнявших в этот момент хор из оперы Джузеппе Верди «</w:t>
      </w:r>
      <w:proofErr w:type="spellStart"/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Набукко</w:t>
      </w:r>
      <w:proofErr w:type="spellEnd"/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». Этот хор — символ независимости </w:t>
      </w:r>
      <w:proofErr w:type="gramStart"/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Италии</w:t>
      </w:r>
      <w:proofErr w:type="gramEnd"/>
      <w:r w:rsidRPr="00E91DC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а спустя полтора столетия после написания опера соединилась с футболом как новое средство возвышения духа нации. Позже подобные соединения спорта и художественного творчества (классика, авангард, высокая мода и т.д.), выходящие за пределы прямого назначения того или иного праздника, стали использоваться гораздо шире.</w:t>
      </w:r>
    </w:p>
    <w:p w:rsidR="00E91DCC" w:rsidRPr="00E91DCC" w:rsidRDefault="00E91DCC" w:rsidP="00E91DCC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E91DCC" w:rsidRPr="00E91DCC" w:rsidRDefault="00E91DCC" w:rsidP="00E91DCC">
      <w:pPr>
        <w:jc w:val="center"/>
        <w:rPr>
          <w:b/>
          <w:sz w:val="28"/>
          <w:szCs w:val="28"/>
        </w:rPr>
      </w:pPr>
    </w:p>
    <w:sectPr w:rsidR="00E91DCC" w:rsidRPr="00E9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7"/>
    <w:rsid w:val="004C4504"/>
    <w:rsid w:val="005F3E57"/>
    <w:rsid w:val="0074313E"/>
    <w:rsid w:val="00E9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DDB7"/>
  <w15:chartTrackingRefBased/>
  <w15:docId w15:val="{1CF52A4F-2DA9-4B6A-9FBC-EA4B2A60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 i Natasha</dc:creator>
  <cp:keywords/>
  <dc:description/>
  <cp:lastModifiedBy>Valera i Natasha</cp:lastModifiedBy>
  <cp:revision>2</cp:revision>
  <cp:lastPrinted>2020-09-11T05:32:00Z</cp:lastPrinted>
  <dcterms:created xsi:type="dcterms:W3CDTF">2020-09-11T05:21:00Z</dcterms:created>
  <dcterms:modified xsi:type="dcterms:W3CDTF">2020-09-11T05:33:00Z</dcterms:modified>
</cp:coreProperties>
</file>